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7C30E693">
      <w:pPr>
        <w:numPr>
          <w:ilvl w:val="0"/>
          <w:numId w:val="1"/>
        </w:num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 xml:space="preserve">登录 </w:t>
      </w:r>
    </w:p>
    <w:p w14:paraId="5E5EDDC1">
      <w:pPr>
        <w:numPr>
          <w:ilvl w:val="0"/>
          <w:numId w:val="0"/>
        </w:numPr>
        <w:rPr>
          <w:rFonts w:hint="eastAsia" w:eastAsiaTheme="minorEastAsia"/>
          <w:lang w:val="en-US" w:eastAsia="zh-CN"/>
        </w:rPr>
      </w:pPr>
      <w:r>
        <w:rPr>
          <w:rFonts w:hint="eastAsia"/>
          <w:lang w:val="en-US" w:eastAsia="zh-CN"/>
        </w:rPr>
        <w:t>第一种方式：进入企业微信工作台，寻找“伦理系统”，直接点击进入，无需登录。如需要填写账号密码，可多点击几次。</w:t>
      </w:r>
    </w:p>
    <w:p w14:paraId="379632F7">
      <w:pPr>
        <w:numPr>
          <w:ilvl w:val="0"/>
          <w:numId w:val="0"/>
        </w:num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第二种方式：登录网址：https://ethics.szsdsrmyy.com:8899/，输入账号密码登录。账号：六位数工号，密码：通过忘记密码找回。</w:t>
      </w:r>
    </w:p>
    <w:p w14:paraId="2044147D">
      <w:pPr>
        <w:numPr>
          <w:ilvl w:val="0"/>
          <w:numId w:val="0"/>
        </w:num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如有疑问，可企业微信联系姚文静，内线：16539</w:t>
      </w:r>
    </w:p>
    <w:p w14:paraId="6A43A190">
      <w:pPr>
        <w:numPr>
          <w:ilvl w:val="0"/>
          <w:numId w:val="0"/>
        </w:numPr>
        <w:rPr>
          <w:rFonts w:hint="eastAsia"/>
        </w:rPr>
      </w:pPr>
      <w:r>
        <w:rPr>
          <w:rFonts w:hint="eastAsia"/>
          <w:lang w:val="en-US" w:eastAsia="zh-CN"/>
        </w:rPr>
        <w:drawing>
          <wp:inline distT="0" distB="0" distL="114300" distR="114300">
            <wp:extent cx="5266690" cy="2836545"/>
            <wp:effectExtent l="0" t="0" r="6350" b="13335"/>
            <wp:docPr id="5" name="图片 5" descr="dc93a3d24cacd01b9e0230fe3f3b3f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dc93a3d24cacd01b9e0230fe3f3b3f0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8365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B94522">
      <w:r>
        <w:rPr>
          <w:rFonts w:hint="eastAsia"/>
          <w:lang w:val="en-US" w:eastAsia="zh-CN"/>
        </w:rPr>
        <w:t>2</w:t>
      </w:r>
      <w:r>
        <w:rPr>
          <w:rFonts w:hint="eastAsia"/>
        </w:rPr>
        <w:t>.创建期类别为“</w:t>
      </w:r>
      <w:r>
        <w:rPr>
          <w:rFonts w:hint="eastAsia"/>
          <w:highlight w:val="yellow"/>
        </w:rPr>
        <w:t>新技术新项目</w:t>
      </w:r>
      <w:r>
        <w:rPr>
          <w:rFonts w:hint="eastAsia"/>
        </w:rPr>
        <w:t>”的项目，选择</w:t>
      </w:r>
      <w:r>
        <w:rPr>
          <w:rFonts w:hint="eastAsia"/>
          <w:highlight w:val="yellow"/>
        </w:rPr>
        <w:t>新技术准入申报</w:t>
      </w:r>
      <w:r>
        <w:rPr>
          <w:rFonts w:hint="eastAsia"/>
        </w:rPr>
        <w:t>申请保存并提交</w:t>
      </w:r>
    </w:p>
    <w:p w14:paraId="7F89F941">
      <w:r>
        <w:drawing>
          <wp:inline distT="0" distB="0" distL="0" distR="0">
            <wp:extent cx="5274310" cy="2482850"/>
            <wp:effectExtent l="0" t="0" r="254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833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F8F28C">
      <w:pPr>
        <w:rPr>
          <w:rFonts w:hint="eastAsia"/>
          <w:lang w:val="en-US" w:eastAsia="zh-CN"/>
        </w:rPr>
      </w:pPr>
    </w:p>
    <w:p w14:paraId="22C19C0C">
      <w:pPr>
        <w:rPr>
          <w:rFonts w:hint="eastAsia"/>
          <w:lang w:val="en-US" w:eastAsia="zh-CN"/>
        </w:rPr>
      </w:pPr>
    </w:p>
    <w:p w14:paraId="65092ABC">
      <w:pPr>
        <w:rPr>
          <w:rFonts w:hint="eastAsia"/>
          <w:lang w:val="en-US" w:eastAsia="zh-CN"/>
        </w:rPr>
      </w:pPr>
    </w:p>
    <w:p w14:paraId="405A9575">
      <w:pPr>
        <w:rPr>
          <w:rFonts w:hint="eastAsia"/>
          <w:lang w:val="en-US" w:eastAsia="zh-CN"/>
        </w:rPr>
      </w:pPr>
    </w:p>
    <w:p w14:paraId="5E75C31D">
      <w:pPr>
        <w:rPr>
          <w:rFonts w:hint="eastAsia"/>
          <w:lang w:val="en-US" w:eastAsia="zh-CN"/>
        </w:rPr>
      </w:pPr>
    </w:p>
    <w:p w14:paraId="364CBC8F">
      <w:pPr>
        <w:rPr>
          <w:rFonts w:hint="eastAsia"/>
          <w:lang w:val="en-US" w:eastAsia="zh-CN"/>
        </w:rPr>
      </w:pPr>
    </w:p>
    <w:p w14:paraId="7B6B5E83">
      <w:pPr>
        <w:rPr>
          <w:rFonts w:hint="eastAsia"/>
          <w:lang w:val="en-US" w:eastAsia="zh-CN"/>
        </w:rPr>
      </w:pPr>
    </w:p>
    <w:p w14:paraId="6955CFCC">
      <w:pPr>
        <w:rPr>
          <w:rFonts w:hint="eastAsia"/>
          <w:lang w:val="en-US" w:eastAsia="zh-CN"/>
        </w:rPr>
      </w:pPr>
    </w:p>
    <w:p w14:paraId="61CF77D3">
      <w:pPr>
        <w:rPr>
          <w:rFonts w:hint="eastAsia"/>
          <w:lang w:val="en-US" w:eastAsia="zh-CN"/>
        </w:rPr>
      </w:pPr>
    </w:p>
    <w:p w14:paraId="14F7D4FD">
      <w:bookmarkStart w:id="0" w:name="_GoBack"/>
      <w:bookmarkEnd w:id="0"/>
      <w:r>
        <w:rPr>
          <w:rFonts w:hint="eastAsia"/>
          <w:lang w:val="en-US" w:eastAsia="zh-CN"/>
        </w:rPr>
        <w:t>3</w:t>
      </w:r>
      <w:r>
        <w:rPr>
          <w:rFonts w:hint="eastAsia"/>
        </w:rPr>
        <w:t>.填写申请表并上传对应文件，保存并提交</w:t>
      </w:r>
    </w:p>
    <w:p w14:paraId="43B9118A">
      <w:r>
        <w:drawing>
          <wp:inline distT="0" distB="0" distL="0" distR="0">
            <wp:extent cx="5274310" cy="2482850"/>
            <wp:effectExtent l="0" t="0" r="2540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833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39784A">
      <w:r>
        <w:drawing>
          <wp:inline distT="0" distB="0" distL="0" distR="0">
            <wp:extent cx="5274310" cy="2482850"/>
            <wp:effectExtent l="0" t="0" r="2540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833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DEE471">
      <w:r>
        <w:rPr>
          <w:rFonts w:hint="eastAsia"/>
          <w:lang w:val="en-US" w:eastAsia="zh-CN"/>
        </w:rPr>
        <w:t>4</w:t>
      </w:r>
      <w:r>
        <w:rPr>
          <w:rFonts w:hint="eastAsia"/>
        </w:rPr>
        <w:t>.提交时需要选择</w:t>
      </w:r>
      <w:r>
        <w:rPr>
          <w:rFonts w:hint="eastAsia"/>
          <w:highlight w:val="yellow"/>
        </w:rPr>
        <w:t>科室主任</w:t>
      </w:r>
      <w:r>
        <w:rPr>
          <w:rFonts w:hint="eastAsia"/>
        </w:rPr>
        <w:t>：</w:t>
      </w:r>
    </w:p>
    <w:p w14:paraId="4C7CC8AF">
      <w:r>
        <w:drawing>
          <wp:inline distT="0" distB="0" distL="0" distR="0">
            <wp:extent cx="5274310" cy="2482850"/>
            <wp:effectExtent l="0" t="0" r="254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833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AEE995">
      <w:r>
        <w:rPr>
          <w:rFonts w:hint="eastAsia"/>
          <w:lang w:val="en-US" w:eastAsia="zh-CN"/>
        </w:rPr>
        <w:t>5</w:t>
      </w:r>
      <w:r>
        <w:rPr>
          <w:rFonts w:hint="eastAsia"/>
        </w:rPr>
        <w:t>.等待</w:t>
      </w:r>
      <w:r>
        <w:rPr>
          <w:rFonts w:hint="eastAsia"/>
          <w:highlight w:val="yellow"/>
        </w:rPr>
        <w:t>科室主任</w:t>
      </w:r>
      <w:r>
        <w:rPr>
          <w:rFonts w:hint="eastAsia"/>
        </w:rPr>
        <w:t>进行处理,如果</w:t>
      </w:r>
      <w:r>
        <w:rPr>
          <w:rFonts w:hint="eastAsia"/>
          <w:highlight w:val="yellow"/>
        </w:rPr>
        <w:t>科室主任</w:t>
      </w:r>
      <w:r>
        <w:rPr>
          <w:rFonts w:hint="eastAsia"/>
        </w:rPr>
        <w:t>审查有问题撤回修改</w:t>
      </w:r>
    </w:p>
    <w:p w14:paraId="772F5A10">
      <w:r>
        <w:drawing>
          <wp:inline distT="0" distB="0" distL="0" distR="0">
            <wp:extent cx="5274310" cy="2482850"/>
            <wp:effectExtent l="0" t="0" r="2540" b="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833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FF6F78">
      <w:r>
        <w:rPr>
          <w:rFonts w:hint="eastAsia"/>
          <w:lang w:val="en-US" w:eastAsia="zh-CN"/>
        </w:rPr>
        <w:t>6</w:t>
      </w:r>
      <w:r>
        <w:rPr>
          <w:rFonts w:hint="eastAsia"/>
        </w:rPr>
        <w:t>.收到退回待办，可以查看退回意见，然后根据意见修改后再次提交</w:t>
      </w:r>
    </w:p>
    <w:p w14:paraId="08B4949A">
      <w:r>
        <w:drawing>
          <wp:inline distT="0" distB="0" distL="0" distR="0">
            <wp:extent cx="5274310" cy="2482850"/>
            <wp:effectExtent l="0" t="0" r="2540" b="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833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5EA9A3">
      <w:r>
        <w:drawing>
          <wp:inline distT="0" distB="0" distL="0" distR="0">
            <wp:extent cx="5274310" cy="2482850"/>
            <wp:effectExtent l="0" t="0" r="2540" b="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833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1C0928">
      <w:r>
        <w:rPr>
          <w:rFonts w:hint="eastAsia"/>
          <w:lang w:val="en-US" w:eastAsia="zh-CN"/>
        </w:rPr>
        <w:t>7</w:t>
      </w:r>
      <w:r>
        <w:rPr>
          <w:rFonts w:hint="eastAsia"/>
        </w:rPr>
        <w:t>.然后等待</w:t>
      </w:r>
      <w:r>
        <w:rPr>
          <w:rFonts w:hint="eastAsia"/>
          <w:highlight w:val="yellow"/>
        </w:rPr>
        <w:t>科室主任</w:t>
      </w:r>
      <w:r>
        <w:rPr>
          <w:rFonts w:hint="eastAsia"/>
        </w:rPr>
        <w:t>再次检查如果还退回时重复步骤3</w:t>
      </w:r>
    </w:p>
    <w:p w14:paraId="632EBEF3">
      <w:r>
        <w:rPr>
          <w:rFonts w:hint="eastAsia"/>
          <w:lang w:val="en-US" w:eastAsia="zh-CN"/>
        </w:rPr>
        <w:t>8</w:t>
      </w:r>
      <w:r>
        <w:rPr>
          <w:rFonts w:hint="eastAsia"/>
        </w:rPr>
        <w:t>.如果科室主任审查同意后等待</w:t>
      </w:r>
      <w:r>
        <w:rPr>
          <w:rFonts w:hint="eastAsia"/>
          <w:highlight w:val="yellow"/>
        </w:rPr>
        <w:t>医务与质控部</w:t>
      </w:r>
      <w:r>
        <w:rPr>
          <w:rFonts w:hint="eastAsia"/>
        </w:rPr>
        <w:t>初审，</w:t>
      </w:r>
      <w:r>
        <w:rPr>
          <w:rFonts w:hint="eastAsia"/>
          <w:highlight w:val="yellow"/>
        </w:rPr>
        <w:t>医务与质控部</w:t>
      </w:r>
      <w:r>
        <w:rPr>
          <w:rFonts w:hint="eastAsia"/>
        </w:rPr>
        <w:t>选择不同意时同样重复步骤3</w:t>
      </w:r>
    </w:p>
    <w:p w14:paraId="1A6A4C4F">
      <w:pPr>
        <w:rPr>
          <w:rFonts w:hint="eastAsia"/>
        </w:rPr>
      </w:pPr>
      <w:r>
        <w:rPr>
          <w:rFonts w:hint="eastAsia"/>
          <w:lang w:val="en-US" w:eastAsia="zh-CN"/>
        </w:rPr>
        <w:t>9</w:t>
      </w:r>
      <w:r>
        <w:rPr>
          <w:rFonts w:hint="eastAsia"/>
        </w:rPr>
        <w:t>.</w:t>
      </w:r>
      <w:r>
        <w:rPr>
          <w:rFonts w:hint="eastAsia"/>
          <w:highlight w:val="yellow"/>
        </w:rPr>
        <w:t xml:space="preserve"> 医务与质控部</w:t>
      </w:r>
      <w:r>
        <w:rPr>
          <w:rFonts w:hint="eastAsia"/>
        </w:rPr>
        <w:t>初审同意后，会自动创建初始审查并递交伦理办公室，①并且此时</w:t>
      </w:r>
      <w:r>
        <w:rPr>
          <w:rFonts w:hint="eastAsia"/>
          <w:highlight w:val="yellow"/>
        </w:rPr>
        <w:t>医务科科长</w:t>
      </w:r>
      <w:r>
        <w:rPr>
          <w:rFonts w:hint="eastAsia"/>
        </w:rPr>
        <w:t>可以审查新技术准入申报申请</w:t>
      </w:r>
    </w:p>
    <w:p w14:paraId="2943BE45">
      <w:r>
        <w:rPr>
          <w:rFonts w:hint="eastAsia"/>
          <w:lang w:val="en-US" w:eastAsia="zh-CN"/>
        </w:rPr>
        <w:t>10</w:t>
      </w:r>
      <w:r>
        <w:rPr>
          <w:rFonts w:hint="eastAsia"/>
        </w:rPr>
        <w:t>.等待伦理办公室审查，如有补充修改材料通知，请按照补充修改材料意见修改送审文件以及初始审查申请表，重新提交即可。初始审查出批件意见后，新技术准入申报直接进入医疗技术管理委员会审查。</w:t>
      </w:r>
    </w:p>
    <w:p w14:paraId="044F4B59">
      <w:pPr>
        <w:rPr>
          <w:rFonts w:hint="eastAsia"/>
        </w:rPr>
      </w:pPr>
      <w:r>
        <w:rPr>
          <w:rFonts w:hint="eastAsia"/>
          <w:lang w:val="en-US" w:eastAsia="zh-CN"/>
        </w:rPr>
        <w:t>11</w:t>
      </w:r>
      <w:r>
        <w:rPr>
          <w:rFonts w:hint="eastAsia"/>
        </w:rPr>
        <w:t>.医疗技术管理委员会选择技术管理委员会专家审查出批件意见</w:t>
      </w:r>
    </w:p>
    <w:p w14:paraId="51871E7D">
      <w:pPr>
        <w:rPr>
          <w:rFonts w:hint="eastAsia"/>
        </w:rPr>
      </w:pPr>
      <w:r>
        <w:rPr>
          <w:rFonts w:hint="eastAsia"/>
          <w:lang w:val="en-US" w:eastAsia="zh-CN"/>
        </w:rPr>
        <w:t>12</w:t>
      </w:r>
      <w:r>
        <w:rPr>
          <w:rFonts w:hint="eastAsia"/>
        </w:rPr>
        <w:t>.分院领导审批</w:t>
      </w:r>
    </w:p>
    <w:p w14:paraId="73AF1C9D">
      <w:r>
        <w:rPr>
          <w:rFonts w:hint="eastAsia"/>
          <w:lang w:val="en-US" w:eastAsia="zh-CN"/>
        </w:rPr>
        <w:t>13</w:t>
      </w:r>
      <w:r>
        <w:rPr>
          <w:rFonts w:hint="eastAsia"/>
        </w:rPr>
        <w:t>.新技术准入申报结束</w:t>
      </w:r>
    </w:p>
    <w:sectPr>
      <w:headerReference r:id="rId3" w:type="default"/>
      <w:footerReference r:id="rId4" w:type="default"/>
      <w:pgSz w:w="11906" w:h="16838"/>
      <w:pgMar w:top="1440" w:right="1800" w:bottom="1440" w:left="1800" w:header="851" w:footer="992" w:gutter="0"/>
      <w:pgNumType w:fmt="numberInDash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auto"/>
    <w:pitch w:val="default"/>
    <w:sig w:usb0="E0002AFF" w:usb1="C0007841" w:usb2="00000009" w:usb3="00000000" w:csb0="400001FF" w:csb1="FFFF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101E164">
    <w:pPr>
      <w:pStyle w:val="3"/>
    </w:pPr>
    <w:r>
      <w:rPr>
        <w:sz w:val="18"/>
      </w:rP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6" name="文本框 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6859644A">
                          <w:pPr>
                            <w:pStyle w:val="3"/>
                          </w:pP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>
                            <w:t>1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upright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59264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 w14:paraId="6859644A">
                    <w:pPr>
                      <w:pStyle w:val="3"/>
                    </w:pP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>
                      <w:t>1</w:t>
                    </w:r>
                    <w: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08AF381">
    <w:pPr>
      <w:pStyle w:val="4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85EB3521"/>
    <w:multiLevelType w:val="singleLevel"/>
    <w:tmpl w:val="85EB3521"/>
    <w:lvl w:ilvl="0" w:tentative="0">
      <w:start w:val="1"/>
      <w:numFmt w:val="decimal"/>
      <w:lvlText w:val="%1."/>
      <w:lvlJc w:val="left"/>
      <w:pPr>
        <w:tabs>
          <w:tab w:val="left" w:pos="312"/>
        </w:tabs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90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2FmZGYwNWViNWUxNTAyZjczM2E2NmI1MDBjM2E5NmEifQ=="/>
  </w:docVars>
  <w:rsids>
    <w:rsidRoot w:val="00131E6B"/>
    <w:rsid w:val="00131E6B"/>
    <w:rsid w:val="001E5180"/>
    <w:rsid w:val="00250E0F"/>
    <w:rsid w:val="002F1322"/>
    <w:rsid w:val="00472598"/>
    <w:rsid w:val="004D455B"/>
    <w:rsid w:val="004E2874"/>
    <w:rsid w:val="00527665"/>
    <w:rsid w:val="00622BB8"/>
    <w:rsid w:val="006638A8"/>
    <w:rsid w:val="006A7AA8"/>
    <w:rsid w:val="0081020C"/>
    <w:rsid w:val="00855DD2"/>
    <w:rsid w:val="008602F6"/>
    <w:rsid w:val="00890814"/>
    <w:rsid w:val="00957507"/>
    <w:rsid w:val="009A44A8"/>
    <w:rsid w:val="009D747F"/>
    <w:rsid w:val="009E2179"/>
    <w:rsid w:val="009F67CB"/>
    <w:rsid w:val="00B211BA"/>
    <w:rsid w:val="00B43B31"/>
    <w:rsid w:val="00B6758E"/>
    <w:rsid w:val="00B85870"/>
    <w:rsid w:val="00BE6551"/>
    <w:rsid w:val="00CA4E98"/>
    <w:rsid w:val="00CD54C1"/>
    <w:rsid w:val="00D15C8E"/>
    <w:rsid w:val="00D1717B"/>
    <w:rsid w:val="00DA6D76"/>
    <w:rsid w:val="00DB074C"/>
    <w:rsid w:val="00DE78D9"/>
    <w:rsid w:val="00E74CF8"/>
    <w:rsid w:val="00ED0EC0"/>
    <w:rsid w:val="00F73711"/>
    <w:rsid w:val="00F97614"/>
    <w:rsid w:val="00FA0F41"/>
    <w:rsid w:val="03533794"/>
    <w:rsid w:val="271D21F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6">
    <w:name w:val="Default Paragraph Font"/>
    <w:semiHidden/>
    <w:unhideWhenUsed/>
    <w:uiPriority w:val="1"/>
  </w:style>
  <w:style w:type="table" w:default="1" w:styleId="5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9"/>
    <w:autoRedefine/>
    <w:semiHidden/>
    <w:unhideWhenUsed/>
    <w:qFormat/>
    <w:uiPriority w:val="99"/>
    <w:rPr>
      <w:sz w:val="18"/>
      <w:szCs w:val="18"/>
    </w:rPr>
  </w:style>
  <w:style w:type="paragraph" w:styleId="3">
    <w:name w:val="footer"/>
    <w:basedOn w:val="1"/>
    <w:link w:val="8"/>
    <w:autoRedefine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4">
    <w:name w:val="header"/>
    <w:basedOn w:val="1"/>
    <w:link w:val="7"/>
    <w:autoRedefine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7">
    <w:name w:val="页眉 Char"/>
    <w:basedOn w:val="6"/>
    <w:link w:val="4"/>
    <w:autoRedefine/>
    <w:qFormat/>
    <w:uiPriority w:val="99"/>
    <w:rPr>
      <w:sz w:val="18"/>
      <w:szCs w:val="18"/>
    </w:rPr>
  </w:style>
  <w:style w:type="character" w:customStyle="1" w:styleId="8">
    <w:name w:val="页脚 Char"/>
    <w:basedOn w:val="6"/>
    <w:link w:val="3"/>
    <w:autoRedefine/>
    <w:qFormat/>
    <w:uiPriority w:val="99"/>
    <w:rPr>
      <w:sz w:val="18"/>
      <w:szCs w:val="18"/>
    </w:rPr>
  </w:style>
  <w:style w:type="character" w:customStyle="1" w:styleId="9">
    <w:name w:val="批注框文本 Char"/>
    <w:basedOn w:val="6"/>
    <w:link w:val="2"/>
    <w:autoRedefine/>
    <w:semiHidden/>
    <w:qFormat/>
    <w:uiPriority w:val="99"/>
    <w:rPr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4.png"/><Relationship Id="rId8" Type="http://schemas.openxmlformats.org/officeDocument/2006/relationships/image" Target="media/image3.png"/><Relationship Id="rId7" Type="http://schemas.openxmlformats.org/officeDocument/2006/relationships/image" Target="media/image2.png"/><Relationship Id="rId6" Type="http://schemas.openxmlformats.org/officeDocument/2006/relationships/image" Target="media/image1.pn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5" Type="http://schemas.openxmlformats.org/officeDocument/2006/relationships/numbering" Target="numbering.xml"/><Relationship Id="rId14" Type="http://schemas.openxmlformats.org/officeDocument/2006/relationships/customXml" Target="../customXml/item1.xml"/><Relationship Id="rId13" Type="http://schemas.openxmlformats.org/officeDocument/2006/relationships/image" Target="media/image8.png"/><Relationship Id="rId12" Type="http://schemas.openxmlformats.org/officeDocument/2006/relationships/image" Target="media/image7.png"/><Relationship Id="rId11" Type="http://schemas.openxmlformats.org/officeDocument/2006/relationships/image" Target="media/image6.png"/><Relationship Id="rId10" Type="http://schemas.openxmlformats.org/officeDocument/2006/relationships/image" Target="media/image5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P R C</Company>
  <Pages>4</Pages>
  <Words>433</Words>
  <Characters>449</Characters>
  <Lines>2</Lines>
  <Paragraphs>1</Paragraphs>
  <TotalTime>0</TotalTime>
  <ScaleCrop>false</ScaleCrop>
  <LinksUpToDate>false</LinksUpToDate>
  <CharactersWithSpaces>451</CharactersWithSpaces>
  <Application>WPS Office_12.1.0.18912_F1E327BC-269C-435d-A152-05C5408002CA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2024-01-02T06:20:00Z</dcterms:created>
  <dc:creator>Windows User</dc:creator>
  <cp:lastModifiedBy>姚文静</cp:lastModifiedBy>
  <dcterms:modified xsi:type="dcterms:W3CDTF">2024-12-05T01:09:28Z</dcterms:modified>
  <cp:revision>30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2052-12.1.0.18912</vt:lpwstr>
  </property>
  <property fmtid="{D5CDD505-2E9C-101B-9397-08002B2CF9AE}" pid="3" name="ICV">
    <vt:lpwstr>936253792CDA448FA696871C9945EE4D_13</vt:lpwstr>
  </property>
</Properties>
</file>